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“AOSZ TARTALMAS PIHENÉS 2026”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bookmarkStart w:colFirst="0" w:colLast="0" w:name="_heading=h.ngxpbrp7zrl5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JELENLÉTI ÍV</w:t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(minden napon új jelenléti ívet kell vezetni)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Szervezet neve:    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Tábor helyszíne:                      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Dátum: 2026. ____________________</w:t>
      </w:r>
    </w:p>
    <w:p w:rsidR="00000000" w:rsidDel="00000000" w:rsidP="00000000" w:rsidRDefault="00000000" w:rsidRPr="00000000" w14:paraId="00000008">
      <w:pPr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Táborozó gyermekek/felnőttek</w:t>
      </w:r>
    </w:p>
    <w:tbl>
      <w:tblPr>
        <w:tblStyle w:val="Table1"/>
        <w:tblW w:w="93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5"/>
        <w:gridCol w:w="4020"/>
        <w:gridCol w:w="4305"/>
        <w:tblGridChange w:id="0">
          <w:tblGrid>
            <w:gridCol w:w="975"/>
            <w:gridCol w:w="4020"/>
            <w:gridCol w:w="4305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Sorszám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Táborozó személy neve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Táborozó személy, vagy törvényes képviselő aláírása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Szakemberek, segítők</w:t>
      </w:r>
    </w:p>
    <w:tbl>
      <w:tblPr>
        <w:tblStyle w:val="Table2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2925"/>
        <w:gridCol w:w="1920"/>
        <w:gridCol w:w="3330"/>
        <w:tblGridChange w:id="0">
          <w:tblGrid>
            <w:gridCol w:w="1275"/>
            <w:gridCol w:w="2925"/>
            <w:gridCol w:w="1920"/>
            <w:gridCol w:w="3330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Sorszám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Szakember, segítő neve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Táborban betöltött szerepe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Aláírása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mStwwNSm5wkoa6lJgUqRdYo/YQ==">CgMxLjAyDmgubmd4cGJycDd6cmw1OAByITE2czhsM3VqS3N5VGRfSW9sbV8yUkF3Q3VGLXVBVlBGSA==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