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5" w:rsidRDefault="00CE50C5" w:rsidP="00990F3A">
      <w:pPr>
        <w:spacing w:after="0"/>
      </w:pPr>
    </w:p>
    <w:p w:rsidR="00CE50C5" w:rsidRPr="00283E66" w:rsidRDefault="00283E66" w:rsidP="00990F3A">
      <w:pPr>
        <w:spacing w:after="0"/>
      </w:pPr>
      <w:r>
        <w:t>SAJTÓKÖZLEMÉNY</w:t>
      </w:r>
    </w:p>
    <w:p w:rsidR="00CE50C5" w:rsidRDefault="00CE50C5" w:rsidP="00990F3A">
      <w:pPr>
        <w:spacing w:after="0"/>
      </w:pPr>
    </w:p>
    <w:p w:rsidR="00CE50C5" w:rsidRPr="003A3D23" w:rsidRDefault="00CE50C5" w:rsidP="00990F3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 éves az </w:t>
      </w:r>
      <w:r w:rsidRPr="000225FA">
        <w:rPr>
          <w:b/>
          <w:sz w:val="32"/>
          <w:szCs w:val="32"/>
        </w:rPr>
        <w:t>Autisták Országos Szövetsége</w:t>
      </w:r>
    </w:p>
    <w:p w:rsidR="00CE50C5" w:rsidRDefault="00CE50C5" w:rsidP="00990F3A">
      <w:pPr>
        <w:spacing w:after="0"/>
        <w:jc w:val="both"/>
        <w:rPr>
          <w:b/>
          <w:spacing w:val="-2"/>
        </w:rPr>
      </w:pPr>
    </w:p>
    <w:p w:rsidR="00CE50C5" w:rsidRDefault="00283E66" w:rsidP="00990F3A">
      <w:pPr>
        <w:spacing w:after="0"/>
        <w:jc w:val="both"/>
        <w:rPr>
          <w:b/>
          <w:spacing w:val="-2"/>
        </w:rPr>
      </w:pPr>
      <w:r>
        <w:rPr>
          <w:b/>
          <w:spacing w:val="-2"/>
        </w:rPr>
        <w:t>2013. november 12</w:t>
      </w:r>
      <w:proofErr w:type="gramStart"/>
      <w:r w:rsidR="00CE50C5">
        <w:rPr>
          <w:b/>
          <w:spacing w:val="-2"/>
        </w:rPr>
        <w:t>.,</w:t>
      </w:r>
      <w:proofErr w:type="gramEnd"/>
      <w:r w:rsidR="00CE50C5">
        <w:rPr>
          <w:b/>
          <w:spacing w:val="-2"/>
        </w:rPr>
        <w:t xml:space="preserve"> </w:t>
      </w:r>
      <w:r w:rsidR="00CE50C5" w:rsidRPr="000225FA">
        <w:rPr>
          <w:b/>
          <w:spacing w:val="-2"/>
        </w:rPr>
        <w:t xml:space="preserve">Budapest – Az Autisták Országos Szövetsége </w:t>
      </w:r>
      <w:r w:rsidR="00CE50C5">
        <w:rPr>
          <w:b/>
          <w:spacing w:val="-2"/>
        </w:rPr>
        <w:t xml:space="preserve">(AOSZ) </w:t>
      </w:r>
      <w:r w:rsidR="004F7B1C">
        <w:rPr>
          <w:b/>
          <w:spacing w:val="-2"/>
        </w:rPr>
        <w:t xml:space="preserve">a napokban </w:t>
      </w:r>
      <w:r w:rsidR="00CE50C5">
        <w:rPr>
          <w:b/>
          <w:spacing w:val="-2"/>
        </w:rPr>
        <w:t>ünnepelte alapításának 25. évfordulóját. Az 1988.</w:t>
      </w:r>
      <w:r w:rsidR="00CE50C5" w:rsidRPr="004F7B1C">
        <w:rPr>
          <w:b/>
          <w:spacing w:val="-2"/>
        </w:rPr>
        <w:t xml:space="preserve"> december 17-én</w:t>
      </w:r>
      <w:r w:rsidR="00CE50C5">
        <w:rPr>
          <w:b/>
          <w:spacing w:val="-2"/>
        </w:rPr>
        <w:t xml:space="preserve"> alapított érdekvédelmi szervezet mára több szempontból is nagykorú lett: egyrészt az autizmus a fogyatékosságon belül önálló terület lett, másrészt az A</w:t>
      </w:r>
      <w:bookmarkStart w:id="0" w:name="_GoBack"/>
      <w:bookmarkEnd w:id="0"/>
      <w:r w:rsidR="00CE50C5">
        <w:rPr>
          <w:b/>
          <w:spacing w:val="-2"/>
        </w:rPr>
        <w:t xml:space="preserve">OSZ az egyik leghatékonyabb országos </w:t>
      </w:r>
      <w:proofErr w:type="spellStart"/>
      <w:r w:rsidR="00CE50C5">
        <w:rPr>
          <w:b/>
          <w:spacing w:val="-2"/>
        </w:rPr>
        <w:t>lefedettségű</w:t>
      </w:r>
      <w:proofErr w:type="spellEnd"/>
      <w:r w:rsidR="00CE50C5">
        <w:rPr>
          <w:b/>
          <w:spacing w:val="-2"/>
        </w:rPr>
        <w:t xml:space="preserve"> „</w:t>
      </w:r>
      <w:proofErr w:type="spellStart"/>
      <w:r w:rsidR="00CE50C5">
        <w:rPr>
          <w:b/>
          <w:spacing w:val="-2"/>
        </w:rPr>
        <w:t>fogyatéko</w:t>
      </w:r>
      <w:r w:rsidR="00CE50C5" w:rsidRPr="004F7B1C">
        <w:rPr>
          <w:b/>
          <w:spacing w:val="-2"/>
        </w:rPr>
        <w:t>ság</w:t>
      </w:r>
      <w:r w:rsidR="00CE50C5">
        <w:rPr>
          <w:b/>
          <w:spacing w:val="-2"/>
        </w:rPr>
        <w:t>sügyi</w:t>
      </w:r>
      <w:proofErr w:type="spellEnd"/>
      <w:r w:rsidR="00CE50C5">
        <w:rPr>
          <w:b/>
          <w:spacing w:val="-2"/>
        </w:rPr>
        <w:t xml:space="preserve">” civilszervezetté vált, amely közel 2000 egyéni és több mint 80 szervezeti tagot számlál, és mintegy 100 ezer embert képvisel. Ugyancsak az autizmus fontossá válását jelzi, hogy idén hazánk adott otthont a kiemelkedő fontossággal bíró, 3 évente megrendezésre kerülő nemzetközi </w:t>
      </w:r>
      <w:proofErr w:type="spellStart"/>
      <w:r w:rsidR="00CE50C5">
        <w:rPr>
          <w:b/>
          <w:spacing w:val="-2"/>
        </w:rPr>
        <w:t>Autism-Europe</w:t>
      </w:r>
      <w:proofErr w:type="spellEnd"/>
      <w:r w:rsidR="00CE50C5">
        <w:rPr>
          <w:b/>
          <w:spacing w:val="-2"/>
        </w:rPr>
        <w:t xml:space="preserve"> Kongresszusnak is. </w:t>
      </w:r>
    </w:p>
    <w:p w:rsidR="00CE50C5" w:rsidRDefault="00CE50C5" w:rsidP="00990F3A">
      <w:pPr>
        <w:spacing w:after="0"/>
        <w:jc w:val="both"/>
        <w:rPr>
          <w:spacing w:val="-2"/>
        </w:rPr>
      </w:pPr>
    </w:p>
    <w:p w:rsidR="00CE50C5" w:rsidRPr="004F7B1C" w:rsidRDefault="00CE50C5" w:rsidP="00D25E4D">
      <w:pPr>
        <w:spacing w:after="0"/>
        <w:jc w:val="both"/>
        <w:rPr>
          <w:spacing w:val="-2"/>
        </w:rPr>
      </w:pPr>
      <w:r>
        <w:rPr>
          <w:spacing w:val="-2"/>
        </w:rPr>
        <w:t xml:space="preserve">Az </w:t>
      </w:r>
      <w:r w:rsidRPr="0071155B">
        <w:rPr>
          <w:spacing w:val="-2"/>
        </w:rPr>
        <w:t>1</w:t>
      </w:r>
      <w:r w:rsidRPr="004F7B1C">
        <w:rPr>
          <w:spacing w:val="-2"/>
        </w:rPr>
        <w:t>980</w:t>
      </w:r>
      <w:r w:rsidR="004F7B1C" w:rsidRPr="004F7B1C">
        <w:rPr>
          <w:spacing w:val="-2"/>
        </w:rPr>
        <w:t>-a</w:t>
      </w:r>
      <w:r w:rsidRPr="004F7B1C">
        <w:rPr>
          <w:spacing w:val="-2"/>
        </w:rPr>
        <w:t xml:space="preserve">s </w:t>
      </w:r>
      <w:r w:rsidRPr="00D25E4D">
        <w:rPr>
          <w:spacing w:val="-2"/>
        </w:rPr>
        <w:t>évek közepéig</w:t>
      </w:r>
      <w:r>
        <w:rPr>
          <w:spacing w:val="-2"/>
        </w:rPr>
        <w:t xml:space="preserve"> Magyarországon a köztudatban </w:t>
      </w:r>
      <w:r w:rsidRPr="00D25E4D">
        <w:rPr>
          <w:spacing w:val="-2"/>
        </w:rPr>
        <w:t>betegség</w:t>
      </w:r>
      <w:r>
        <w:rPr>
          <w:spacing w:val="-2"/>
        </w:rPr>
        <w:t>ként élt</w:t>
      </w:r>
      <w:r w:rsidRPr="00CA1052">
        <w:rPr>
          <w:spacing w:val="-2"/>
        </w:rPr>
        <w:t xml:space="preserve"> </w:t>
      </w:r>
      <w:r>
        <w:rPr>
          <w:spacing w:val="-2"/>
        </w:rPr>
        <w:t xml:space="preserve">az </w:t>
      </w:r>
      <w:r w:rsidRPr="00D25E4D">
        <w:rPr>
          <w:spacing w:val="-2"/>
        </w:rPr>
        <w:t>autizmus</w:t>
      </w:r>
      <w:r>
        <w:rPr>
          <w:spacing w:val="-2"/>
        </w:rPr>
        <w:t>, amely igen ritkán fordul elő és elsősorban pszichiátriai kezeléssel „gyógyították”, emellett sem érdekvédelem, sem szervezett ellátás nem állt az érintett szülők, családok rendelkezésére. A hazai szakma „bölcsője” az Autizmus Alapítvány volt,</w:t>
      </w:r>
      <w:r w:rsidRPr="004F7B1C">
        <w:rPr>
          <w:spacing w:val="-2"/>
        </w:rPr>
        <w:t xml:space="preserve"> és néven szülői közreműködéssel megalakult az Autisták Érdekvédelmi Egyesülete, a napjainkban </w:t>
      </w:r>
      <w:r>
        <w:rPr>
          <w:spacing w:val="-2"/>
        </w:rPr>
        <w:t xml:space="preserve">Autisták Országos Szövetségeként ismert országos érdekvédelmi szervezetet jogelődje. </w:t>
      </w:r>
      <w:r w:rsidRPr="004F7B1C">
        <w:rPr>
          <w:spacing w:val="-2"/>
        </w:rPr>
        <w:t>Az autizmus magyarországi ellátórendszerét meghatározó legfontosabb mérföldköv</w:t>
      </w:r>
      <w:r w:rsidR="004F7B1C">
        <w:rPr>
          <w:spacing w:val="-2"/>
        </w:rPr>
        <w:t>e</w:t>
      </w:r>
      <w:r w:rsidRPr="004F7B1C">
        <w:rPr>
          <w:spacing w:val="-2"/>
        </w:rPr>
        <w:t>k:</w:t>
      </w:r>
    </w:p>
    <w:p w:rsidR="00CE50C5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BD1151">
        <w:rPr>
          <w:spacing w:val="-2"/>
        </w:rPr>
        <w:t xml:space="preserve">80-as évek közepe, vége: szakdolgozatok </w:t>
      </w:r>
      <w:r>
        <w:rPr>
          <w:spacing w:val="-2"/>
        </w:rPr>
        <w:t xml:space="preserve">készültek </w:t>
      </w:r>
      <w:r w:rsidRPr="00BD1151">
        <w:rPr>
          <w:spacing w:val="-2"/>
        </w:rPr>
        <w:t xml:space="preserve">a Bárczi Gusztáv Gyógypedagógiai Tanárképző Főiskolán </w:t>
      </w:r>
      <w:r>
        <w:rPr>
          <w:spacing w:val="-2"/>
        </w:rPr>
        <w:t>Dr. Balázs Anna vezetésével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BD1151">
        <w:rPr>
          <w:spacing w:val="-2"/>
        </w:rPr>
        <w:t>1987</w:t>
      </w:r>
      <w:r>
        <w:rPr>
          <w:spacing w:val="-2"/>
        </w:rPr>
        <w:t xml:space="preserve">. Elkészült </w:t>
      </w:r>
      <w:proofErr w:type="spellStart"/>
      <w:r w:rsidRPr="00BD1151">
        <w:rPr>
          <w:spacing w:val="-2"/>
        </w:rPr>
        <w:t>Gervai</w:t>
      </w:r>
      <w:proofErr w:type="spellEnd"/>
      <w:r w:rsidRPr="00BD1151">
        <w:rPr>
          <w:spacing w:val="-2"/>
        </w:rPr>
        <w:t xml:space="preserve"> Judit </w:t>
      </w:r>
      <w:r w:rsidRPr="004F7B1C">
        <w:rPr>
          <w:spacing w:val="-2"/>
        </w:rPr>
        <w:t>és Dr.</w:t>
      </w:r>
      <w:r>
        <w:rPr>
          <w:spacing w:val="-2"/>
        </w:rPr>
        <w:t xml:space="preserve"> </w:t>
      </w:r>
      <w:r w:rsidRPr="00BD1151">
        <w:rPr>
          <w:spacing w:val="-2"/>
        </w:rPr>
        <w:t xml:space="preserve">Balázs Anna </w:t>
      </w:r>
      <w:r>
        <w:rPr>
          <w:spacing w:val="-2"/>
        </w:rPr>
        <w:t>k</w:t>
      </w:r>
      <w:r w:rsidRPr="00BD1151">
        <w:rPr>
          <w:spacing w:val="-2"/>
        </w:rPr>
        <w:t>utatási terve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BD1151">
        <w:rPr>
          <w:spacing w:val="-2"/>
        </w:rPr>
        <w:t xml:space="preserve">1988. </w:t>
      </w:r>
      <w:r>
        <w:rPr>
          <w:spacing w:val="-2"/>
        </w:rPr>
        <w:t xml:space="preserve">Elkezdődött </w:t>
      </w:r>
      <w:proofErr w:type="spellStart"/>
      <w:r w:rsidRPr="00BD1151">
        <w:rPr>
          <w:spacing w:val="-2"/>
        </w:rPr>
        <w:t>Prekop</w:t>
      </w:r>
      <w:proofErr w:type="spellEnd"/>
      <w:r w:rsidRPr="00BD1151">
        <w:rPr>
          <w:spacing w:val="-2"/>
        </w:rPr>
        <w:t xml:space="preserve"> Csilla és Lász</w:t>
      </w:r>
      <w:r>
        <w:rPr>
          <w:spacing w:val="-2"/>
        </w:rPr>
        <w:t>ló Zsuzsa integrációs kísérlete</w:t>
      </w:r>
    </w:p>
    <w:p w:rsidR="00CE50C5" w:rsidRPr="00BD1151" w:rsidRDefault="00CE50C5" w:rsidP="00D25E4D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>
        <w:rPr>
          <w:spacing w:val="-2"/>
        </w:rPr>
        <w:t xml:space="preserve">1988. </w:t>
      </w:r>
      <w:r w:rsidRPr="00BD1151">
        <w:rPr>
          <w:spacing w:val="-2"/>
        </w:rPr>
        <w:t xml:space="preserve">Megalakult az Autisták Érdekvédelmi Egyesülete (mai AOSZ) </w:t>
      </w:r>
      <w:r>
        <w:rPr>
          <w:spacing w:val="-2"/>
        </w:rPr>
        <w:t>és az Autizmus Kutatócsoport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BD1151">
        <w:rPr>
          <w:spacing w:val="-2"/>
        </w:rPr>
        <w:t xml:space="preserve">1989. </w:t>
      </w:r>
      <w:r>
        <w:rPr>
          <w:spacing w:val="-2"/>
        </w:rPr>
        <w:t>A</w:t>
      </w:r>
      <w:r w:rsidRPr="00BD1151">
        <w:rPr>
          <w:spacing w:val="-2"/>
        </w:rPr>
        <w:t>z Autizmus Kutatócsoport speciális óvodai és iskolai cs</w:t>
      </w:r>
      <w:r>
        <w:rPr>
          <w:spacing w:val="-2"/>
        </w:rPr>
        <w:t>oportjai megkezdték működésüket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>
        <w:rPr>
          <w:spacing w:val="-2"/>
        </w:rPr>
        <w:t>1991. A</w:t>
      </w:r>
      <w:r w:rsidRPr="00BD1151">
        <w:rPr>
          <w:spacing w:val="-2"/>
        </w:rPr>
        <w:t xml:space="preserve"> Művelődési és Közoktatási Minisztérium 10 évre szóló kísérleti engedély</w:t>
      </w:r>
      <w:r>
        <w:rPr>
          <w:spacing w:val="-2"/>
        </w:rPr>
        <w:t>e - Országos Hálózat kialakítására engedélyt adtak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>
        <w:rPr>
          <w:spacing w:val="-2"/>
        </w:rPr>
        <w:t xml:space="preserve">1993. A közoktatási </w:t>
      </w:r>
      <w:proofErr w:type="gramStart"/>
      <w:r w:rsidRPr="00BD1151">
        <w:rPr>
          <w:spacing w:val="-2"/>
        </w:rPr>
        <w:t>törvény</w:t>
      </w:r>
      <w:r>
        <w:rPr>
          <w:spacing w:val="-2"/>
        </w:rPr>
        <w:t xml:space="preserve"> vonatkozó</w:t>
      </w:r>
      <w:proofErr w:type="gramEnd"/>
      <w:r>
        <w:rPr>
          <w:spacing w:val="-2"/>
        </w:rPr>
        <w:t xml:space="preserve"> változásai életbe léptek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BD1151">
        <w:rPr>
          <w:spacing w:val="-2"/>
        </w:rPr>
        <w:t xml:space="preserve">1998. </w:t>
      </w:r>
      <w:r>
        <w:rPr>
          <w:spacing w:val="-2"/>
        </w:rPr>
        <w:t>A m</w:t>
      </w:r>
      <w:r w:rsidRPr="00BD1151">
        <w:rPr>
          <w:spacing w:val="-2"/>
        </w:rPr>
        <w:t>intatantervek első változata</w:t>
      </w:r>
      <w:r>
        <w:rPr>
          <w:spacing w:val="-2"/>
        </w:rPr>
        <w:t xml:space="preserve"> elkészült</w:t>
      </w:r>
    </w:p>
    <w:p w:rsidR="00CE50C5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3E3946">
        <w:rPr>
          <w:spacing w:val="-2"/>
        </w:rPr>
        <w:t xml:space="preserve">2004-től </w:t>
      </w:r>
      <w:r>
        <w:rPr>
          <w:spacing w:val="-2"/>
        </w:rPr>
        <w:t xml:space="preserve">elindultak a </w:t>
      </w:r>
      <w:r w:rsidRPr="003E3946">
        <w:rPr>
          <w:spacing w:val="-2"/>
        </w:rPr>
        <w:t xml:space="preserve">Farm Programok </w:t>
      </w:r>
      <w:r>
        <w:rPr>
          <w:spacing w:val="-2"/>
        </w:rPr>
        <w:t>(</w:t>
      </w:r>
      <w:r w:rsidRPr="003E3946">
        <w:rPr>
          <w:spacing w:val="-2"/>
        </w:rPr>
        <w:t>FSZK</w:t>
      </w:r>
      <w:r>
        <w:rPr>
          <w:spacing w:val="-2"/>
        </w:rPr>
        <w:t>,</w:t>
      </w:r>
      <w:r w:rsidRPr="003E3946">
        <w:rPr>
          <w:spacing w:val="-2"/>
        </w:rPr>
        <w:t xml:space="preserve"> SZMM</w:t>
      </w:r>
      <w:r>
        <w:rPr>
          <w:spacing w:val="-2"/>
        </w:rPr>
        <w:t>)</w:t>
      </w:r>
    </w:p>
    <w:p w:rsidR="00CE50C5" w:rsidRPr="00BD1151" w:rsidRDefault="00CE50C5" w:rsidP="00BD1151">
      <w:pPr>
        <w:pStyle w:val="Listaszerbekezds"/>
        <w:numPr>
          <w:ilvl w:val="0"/>
          <w:numId w:val="4"/>
        </w:numPr>
        <w:spacing w:after="0"/>
        <w:jc w:val="both"/>
        <w:rPr>
          <w:spacing w:val="-2"/>
        </w:rPr>
      </w:pPr>
      <w:r w:rsidRPr="00BD1151">
        <w:rPr>
          <w:spacing w:val="-2"/>
        </w:rPr>
        <w:t xml:space="preserve">2006-tól </w:t>
      </w:r>
      <w:r>
        <w:rPr>
          <w:spacing w:val="-2"/>
        </w:rPr>
        <w:t xml:space="preserve">országszerte megkezdték működésüket az </w:t>
      </w:r>
      <w:proofErr w:type="gramStart"/>
      <w:r>
        <w:rPr>
          <w:spacing w:val="-2"/>
        </w:rPr>
        <w:t>a</w:t>
      </w:r>
      <w:r w:rsidRPr="00BD1151">
        <w:rPr>
          <w:spacing w:val="-2"/>
        </w:rPr>
        <w:t>utizmus diagnosztizáló</w:t>
      </w:r>
      <w:proofErr w:type="gramEnd"/>
      <w:r w:rsidRPr="00BD1151">
        <w:rPr>
          <w:spacing w:val="-2"/>
        </w:rPr>
        <w:t xml:space="preserve"> centrumok</w:t>
      </w:r>
    </w:p>
    <w:p w:rsidR="00CE50C5" w:rsidRPr="003E3946" w:rsidRDefault="00CE50C5" w:rsidP="003E3946">
      <w:pPr>
        <w:numPr>
          <w:ilvl w:val="0"/>
          <w:numId w:val="4"/>
        </w:numPr>
        <w:spacing w:after="0"/>
        <w:jc w:val="both"/>
        <w:rPr>
          <w:spacing w:val="-2"/>
        </w:rPr>
      </w:pPr>
      <w:r w:rsidRPr="003E3946">
        <w:rPr>
          <w:spacing w:val="-2"/>
        </w:rPr>
        <w:t xml:space="preserve">2007. </w:t>
      </w:r>
      <w:r>
        <w:rPr>
          <w:spacing w:val="-2"/>
        </w:rPr>
        <w:t xml:space="preserve">Az </w:t>
      </w:r>
      <w:r w:rsidRPr="003E3946">
        <w:rPr>
          <w:spacing w:val="-2"/>
        </w:rPr>
        <w:t>E</w:t>
      </w:r>
      <w:r>
        <w:rPr>
          <w:spacing w:val="-2"/>
        </w:rPr>
        <w:t>gészség</w:t>
      </w:r>
      <w:r w:rsidRPr="003E3946">
        <w:rPr>
          <w:spacing w:val="-2"/>
        </w:rPr>
        <w:t>ü</w:t>
      </w:r>
      <w:r>
        <w:rPr>
          <w:spacing w:val="-2"/>
        </w:rPr>
        <w:t>gyi</w:t>
      </w:r>
      <w:r w:rsidRPr="003E3946">
        <w:rPr>
          <w:spacing w:val="-2"/>
        </w:rPr>
        <w:t xml:space="preserve"> Min</w:t>
      </w:r>
      <w:r>
        <w:rPr>
          <w:spacing w:val="-2"/>
        </w:rPr>
        <w:t xml:space="preserve">isztérium </w:t>
      </w:r>
      <w:r w:rsidRPr="003E3946">
        <w:rPr>
          <w:spacing w:val="-2"/>
        </w:rPr>
        <w:t>Szakmai Irányelvek</w:t>
      </w:r>
      <w:r>
        <w:rPr>
          <w:spacing w:val="-2"/>
        </w:rPr>
        <w:t>et adott ki</w:t>
      </w:r>
      <w:r w:rsidRPr="003E3946">
        <w:rPr>
          <w:spacing w:val="-2"/>
        </w:rPr>
        <w:t xml:space="preserve"> (A.</w:t>
      </w:r>
      <w:proofErr w:type="gramStart"/>
      <w:r w:rsidRPr="003E3946">
        <w:rPr>
          <w:spacing w:val="-2"/>
        </w:rPr>
        <w:t>A</w:t>
      </w:r>
      <w:proofErr w:type="gramEnd"/>
      <w:r w:rsidRPr="003E3946">
        <w:rPr>
          <w:spacing w:val="-2"/>
        </w:rPr>
        <w:t>., Dr. Balázs Anna)</w:t>
      </w:r>
    </w:p>
    <w:p w:rsidR="00CE50C5" w:rsidRPr="003E3946" w:rsidRDefault="00CE50C5" w:rsidP="003E3946">
      <w:pPr>
        <w:numPr>
          <w:ilvl w:val="0"/>
          <w:numId w:val="4"/>
        </w:numPr>
        <w:spacing w:after="0"/>
        <w:jc w:val="both"/>
        <w:rPr>
          <w:spacing w:val="-2"/>
        </w:rPr>
      </w:pPr>
      <w:r w:rsidRPr="003E3946">
        <w:rPr>
          <w:spacing w:val="-2"/>
        </w:rPr>
        <w:t xml:space="preserve">2008-2009 Országos Autizmus Kutatás </w:t>
      </w:r>
      <w:r>
        <w:rPr>
          <w:spacing w:val="-2"/>
        </w:rPr>
        <w:t>indul</w:t>
      </w:r>
      <w:r>
        <w:rPr>
          <w:color w:val="FF0000"/>
          <w:spacing w:val="-2"/>
        </w:rPr>
        <w:t>t</w:t>
      </w:r>
      <w:r>
        <w:rPr>
          <w:spacing w:val="-2"/>
        </w:rPr>
        <w:t xml:space="preserve"> az </w:t>
      </w:r>
      <w:r w:rsidRPr="003E3946">
        <w:rPr>
          <w:spacing w:val="-2"/>
        </w:rPr>
        <w:t>AOSZ</w:t>
      </w:r>
      <w:r>
        <w:rPr>
          <w:spacing w:val="-2"/>
        </w:rPr>
        <w:t xml:space="preserve"> égisze alatt</w:t>
      </w:r>
    </w:p>
    <w:p w:rsidR="00CE50C5" w:rsidRPr="003E3946" w:rsidRDefault="00CE50C5" w:rsidP="003E3946">
      <w:pPr>
        <w:numPr>
          <w:ilvl w:val="0"/>
          <w:numId w:val="4"/>
        </w:numPr>
        <w:spacing w:after="0"/>
        <w:jc w:val="both"/>
        <w:rPr>
          <w:spacing w:val="-2"/>
        </w:rPr>
      </w:pPr>
      <w:r>
        <w:rPr>
          <w:spacing w:val="-2"/>
        </w:rPr>
        <w:t>2008.</w:t>
      </w:r>
      <w:r w:rsidRPr="003E3946">
        <w:rPr>
          <w:spacing w:val="-2"/>
        </w:rPr>
        <w:t xml:space="preserve"> Országos Autizmus Stratégia</w:t>
      </w:r>
      <w:r>
        <w:rPr>
          <w:spacing w:val="-2"/>
        </w:rPr>
        <w:t xml:space="preserve"> készült</w:t>
      </w:r>
      <w:r w:rsidRPr="003E3946">
        <w:rPr>
          <w:spacing w:val="-2"/>
        </w:rPr>
        <w:t>,</w:t>
      </w:r>
      <w:r>
        <w:rPr>
          <w:spacing w:val="-2"/>
        </w:rPr>
        <w:t xml:space="preserve"> és</w:t>
      </w:r>
      <w:r w:rsidRPr="003E3946">
        <w:rPr>
          <w:spacing w:val="-2"/>
        </w:rPr>
        <w:t xml:space="preserve"> központi projektek </w:t>
      </w:r>
      <w:r>
        <w:rPr>
          <w:spacing w:val="-2"/>
        </w:rPr>
        <w:t xml:space="preserve">indultak </w:t>
      </w:r>
      <w:r w:rsidRPr="003E3946">
        <w:rPr>
          <w:spacing w:val="-2"/>
        </w:rPr>
        <w:t xml:space="preserve">az </w:t>
      </w:r>
      <w:proofErr w:type="spellStart"/>
      <w:r w:rsidRPr="003E3946">
        <w:rPr>
          <w:spacing w:val="-2"/>
        </w:rPr>
        <w:t>FSZK-ban</w:t>
      </w:r>
      <w:proofErr w:type="spellEnd"/>
    </w:p>
    <w:p w:rsidR="00CE50C5" w:rsidRDefault="00CE50C5" w:rsidP="003E3946">
      <w:pPr>
        <w:numPr>
          <w:ilvl w:val="0"/>
          <w:numId w:val="4"/>
        </w:numPr>
        <w:spacing w:after="0"/>
        <w:jc w:val="both"/>
        <w:rPr>
          <w:spacing w:val="-2"/>
        </w:rPr>
      </w:pPr>
      <w:r w:rsidRPr="003E3946">
        <w:rPr>
          <w:spacing w:val="-2"/>
        </w:rPr>
        <w:t>2009. Posztgraduális szakirányú kurzus indult, az Autizmus Alapítvány és ELTE BGGYK együttműködésével,</w:t>
      </w:r>
      <w:r>
        <w:rPr>
          <w:spacing w:val="-2"/>
        </w:rPr>
        <w:t xml:space="preserve"> az SZMM támogatásával</w:t>
      </w:r>
    </w:p>
    <w:p w:rsidR="00CE50C5" w:rsidRPr="002401DF" w:rsidRDefault="00CE50C5" w:rsidP="002401DF">
      <w:pPr>
        <w:numPr>
          <w:ilvl w:val="0"/>
          <w:numId w:val="4"/>
        </w:numPr>
        <w:spacing w:after="0"/>
        <w:jc w:val="both"/>
        <w:rPr>
          <w:spacing w:val="-2"/>
        </w:rPr>
      </w:pPr>
      <w:r>
        <w:rPr>
          <w:spacing w:val="-2"/>
        </w:rPr>
        <w:t xml:space="preserve">2012. BA szintű képzés indult </w:t>
      </w:r>
      <w:r w:rsidRPr="002401DF">
        <w:rPr>
          <w:spacing w:val="-2"/>
        </w:rPr>
        <w:t>gyógypedagógusok számára</w:t>
      </w:r>
    </w:p>
    <w:p w:rsidR="00CE50C5" w:rsidRPr="003E3946" w:rsidRDefault="00CE50C5" w:rsidP="003E3946">
      <w:pPr>
        <w:numPr>
          <w:ilvl w:val="0"/>
          <w:numId w:val="4"/>
        </w:numPr>
        <w:spacing w:after="0"/>
        <w:jc w:val="both"/>
        <w:rPr>
          <w:spacing w:val="-2"/>
        </w:rPr>
      </w:pPr>
      <w:r>
        <w:rPr>
          <w:spacing w:val="-2"/>
        </w:rPr>
        <w:t xml:space="preserve">2013. A 10. Nemzetközi </w:t>
      </w:r>
      <w:proofErr w:type="spellStart"/>
      <w:r>
        <w:rPr>
          <w:spacing w:val="-2"/>
        </w:rPr>
        <w:t>Autism-Europe</w:t>
      </w:r>
      <w:proofErr w:type="spellEnd"/>
      <w:r>
        <w:rPr>
          <w:spacing w:val="-2"/>
        </w:rPr>
        <w:t xml:space="preserve"> Kongresszus Budapesten került megrendezésre</w:t>
      </w:r>
    </w:p>
    <w:p w:rsidR="00CE50C5" w:rsidRDefault="00CE50C5" w:rsidP="00D25E4D">
      <w:pPr>
        <w:spacing w:after="0"/>
        <w:jc w:val="both"/>
        <w:rPr>
          <w:spacing w:val="-2"/>
        </w:rPr>
      </w:pPr>
    </w:p>
    <w:p w:rsidR="00CE50C5" w:rsidRDefault="00CE50C5" w:rsidP="00990F3A">
      <w:pPr>
        <w:spacing w:after="0"/>
        <w:jc w:val="both"/>
        <w:rPr>
          <w:spacing w:val="-2"/>
        </w:rPr>
      </w:pPr>
    </w:p>
    <w:p w:rsidR="00CE50C5" w:rsidRDefault="00CE50C5" w:rsidP="00FB0425">
      <w:pPr>
        <w:spacing w:after="0"/>
        <w:jc w:val="both"/>
        <w:rPr>
          <w:spacing w:val="-2"/>
        </w:rPr>
      </w:pPr>
    </w:p>
    <w:p w:rsidR="00CE50C5" w:rsidRDefault="00CE50C5" w:rsidP="00FB0425">
      <w:pPr>
        <w:spacing w:after="0"/>
        <w:jc w:val="both"/>
        <w:rPr>
          <w:spacing w:val="-2"/>
        </w:rPr>
      </w:pPr>
    </w:p>
    <w:p w:rsidR="00CE50C5" w:rsidRPr="004F7B1C" w:rsidRDefault="00CE50C5" w:rsidP="00FB0425">
      <w:pPr>
        <w:spacing w:after="0"/>
        <w:jc w:val="both"/>
        <w:rPr>
          <w:spacing w:val="-2"/>
        </w:rPr>
      </w:pPr>
      <w:r>
        <w:rPr>
          <w:spacing w:val="-2"/>
        </w:rPr>
        <w:t xml:space="preserve">Az elmúlt 25 év során számos esetben és területen határozott javulást és fejlődést ért el az AOSZ. </w:t>
      </w:r>
      <w:r w:rsidRPr="0071290A">
        <w:rPr>
          <w:spacing w:val="-2"/>
        </w:rPr>
        <w:t xml:space="preserve">Kővári Edit, az AOSZ idén megválasztott elnöke a hétvégi születésnapi rendezvényen méltatta az elődök munkáját, ugyanakkor kiemelte, hogy még </w:t>
      </w:r>
      <w:r>
        <w:rPr>
          <w:spacing w:val="-2"/>
        </w:rPr>
        <w:t>sok munka áll a szervezet előtt.</w:t>
      </w:r>
      <w:r w:rsidR="004F7B1C" w:rsidRPr="004F7B1C">
        <w:rPr>
          <w:spacing w:val="-2"/>
        </w:rPr>
        <w:t xml:space="preserve"> </w:t>
      </w:r>
      <w:r w:rsidRPr="004F7B1C">
        <w:rPr>
          <w:spacing w:val="-2"/>
        </w:rPr>
        <w:t>A hatékony érdekvédelmi aktivitások eredményeként pozitív elmozdulást feltételezünk számos területen:</w:t>
      </w:r>
    </w:p>
    <w:p w:rsidR="00CE50C5" w:rsidRPr="00F12B99" w:rsidRDefault="004F7B1C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a</w:t>
      </w:r>
      <w:r w:rsidR="00CE50C5" w:rsidRPr="00F12B99">
        <w:rPr>
          <w:spacing w:val="-2"/>
        </w:rPr>
        <w:t xml:space="preserve"> szakemberek, </w:t>
      </w:r>
      <w:r w:rsidR="00CE50C5">
        <w:rPr>
          <w:spacing w:val="-2"/>
        </w:rPr>
        <w:t xml:space="preserve">a </w:t>
      </w:r>
      <w:r w:rsidR="00CE50C5" w:rsidRPr="00F12B99">
        <w:rPr>
          <w:spacing w:val="-2"/>
        </w:rPr>
        <w:t xml:space="preserve">szülők, </w:t>
      </w:r>
      <w:r w:rsidR="00CE50C5">
        <w:rPr>
          <w:spacing w:val="-2"/>
        </w:rPr>
        <w:t xml:space="preserve">valamint a társadalom </w:t>
      </w:r>
      <w:r w:rsidR="00CE50C5" w:rsidRPr="00F12B99">
        <w:rPr>
          <w:spacing w:val="-2"/>
        </w:rPr>
        <w:t>általán</w:t>
      </w:r>
      <w:r w:rsidR="00CE50C5">
        <w:rPr>
          <w:spacing w:val="-2"/>
        </w:rPr>
        <w:t xml:space="preserve">os tájékozottságának növelése, </w:t>
      </w:r>
    </w:p>
    <w:p w:rsidR="00CE50C5" w:rsidRPr="00F12B99" w:rsidRDefault="004F7B1C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a</w:t>
      </w:r>
      <w:r w:rsidR="00CE50C5" w:rsidRPr="00F12B99">
        <w:rPr>
          <w:spacing w:val="-2"/>
        </w:rPr>
        <w:t xml:space="preserve"> nemzetközi ajánlások, állásfoglalások beépítése a hazai </w:t>
      </w:r>
      <w:r w:rsidR="00CE50C5">
        <w:rPr>
          <w:spacing w:val="-2"/>
        </w:rPr>
        <w:t>gondolkodásmódba és gyakorlatba,</w:t>
      </w:r>
    </w:p>
    <w:p w:rsidR="00CE50C5" w:rsidRPr="00F12B99" w:rsidRDefault="004F7B1C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a</w:t>
      </w:r>
      <w:r w:rsidR="00CE50C5" w:rsidRPr="00F12B99">
        <w:rPr>
          <w:spacing w:val="-2"/>
        </w:rPr>
        <w:t xml:space="preserve"> szolgáltatások spektrumának bőv</w:t>
      </w:r>
      <w:r w:rsidR="00CE50C5">
        <w:rPr>
          <w:spacing w:val="-2"/>
        </w:rPr>
        <w:t>ítése</w:t>
      </w:r>
      <w:r w:rsidR="00CE50C5" w:rsidRPr="00F12B99">
        <w:rPr>
          <w:spacing w:val="-2"/>
        </w:rPr>
        <w:t xml:space="preserve"> (pl. középiskola, családtagok támogatása, ellátatlan területek felszámolása)</w:t>
      </w:r>
      <w:r w:rsidR="00CE50C5">
        <w:rPr>
          <w:spacing w:val="-2"/>
        </w:rPr>
        <w:t>,</w:t>
      </w:r>
    </w:p>
    <w:p w:rsidR="00CE50C5" w:rsidRPr="00F12B99" w:rsidRDefault="004F7B1C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a</w:t>
      </w:r>
      <w:r w:rsidR="00CE50C5" w:rsidRPr="00F12B99">
        <w:rPr>
          <w:spacing w:val="-2"/>
        </w:rPr>
        <w:t>z intézményrendszer bővülé</w:t>
      </w:r>
      <w:r w:rsidR="00CE50C5">
        <w:rPr>
          <w:spacing w:val="-2"/>
        </w:rPr>
        <w:t>se és fejlődése, együttműködés,</w:t>
      </w:r>
    </w:p>
    <w:p w:rsidR="00CE50C5" w:rsidRPr="00F12B99" w:rsidRDefault="004F7B1C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e</w:t>
      </w:r>
      <w:r w:rsidR="00CE50C5" w:rsidRPr="00F12B99">
        <w:rPr>
          <w:spacing w:val="-2"/>
        </w:rPr>
        <w:t>gységesülő szemlélet, a tudományos eredmények gyorsabb beép</w:t>
      </w:r>
      <w:r w:rsidR="00CE50C5">
        <w:rPr>
          <w:spacing w:val="-2"/>
        </w:rPr>
        <w:t>ítése a gyakorlatba,</w:t>
      </w:r>
    </w:p>
    <w:p w:rsidR="00CE50C5" w:rsidRDefault="004F7B1C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a</w:t>
      </w:r>
      <w:r w:rsidR="00CE50C5">
        <w:rPr>
          <w:spacing w:val="-2"/>
        </w:rPr>
        <w:t xml:space="preserve">z </w:t>
      </w:r>
      <w:proofErr w:type="spellStart"/>
      <w:r w:rsidR="00CE50C5">
        <w:rPr>
          <w:spacing w:val="-2"/>
        </w:rPr>
        <w:t>inklúzió</w:t>
      </w:r>
      <w:proofErr w:type="spellEnd"/>
      <w:r w:rsidR="00CE50C5">
        <w:rPr>
          <w:spacing w:val="-2"/>
        </w:rPr>
        <w:t xml:space="preserve"> kiterjesztése az oktatásban, képzésben,</w:t>
      </w:r>
    </w:p>
    <w:p w:rsidR="00CE50C5" w:rsidRPr="00F12B99" w:rsidRDefault="00CE50C5" w:rsidP="00F12B99">
      <w:pPr>
        <w:pStyle w:val="Listaszerbekezds"/>
        <w:numPr>
          <w:ilvl w:val="0"/>
          <w:numId w:val="10"/>
        </w:numPr>
        <w:spacing w:after="0"/>
        <w:jc w:val="both"/>
        <w:rPr>
          <w:spacing w:val="-2"/>
        </w:rPr>
      </w:pPr>
      <w:r>
        <w:rPr>
          <w:spacing w:val="-2"/>
        </w:rPr>
        <w:t>minőségi ellátás kiterjesztése országosan.</w:t>
      </w:r>
    </w:p>
    <w:p w:rsidR="00CE50C5" w:rsidRDefault="00CE50C5" w:rsidP="00990F3A">
      <w:pPr>
        <w:spacing w:after="0"/>
        <w:jc w:val="both"/>
        <w:rPr>
          <w:spacing w:val="-2"/>
        </w:rPr>
      </w:pPr>
    </w:p>
    <w:p w:rsidR="004F7B1C" w:rsidRDefault="004F7B1C" w:rsidP="004F7B1C">
      <w:pPr>
        <w:spacing w:after="0"/>
        <w:jc w:val="both"/>
        <w:rPr>
          <w:spacing w:val="-2"/>
        </w:rPr>
      </w:pPr>
    </w:p>
    <w:p w:rsidR="004F7B1C" w:rsidRPr="00846C5D" w:rsidRDefault="004F7B1C" w:rsidP="004F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-2"/>
          <w:sz w:val="18"/>
          <w:szCs w:val="18"/>
        </w:rPr>
      </w:pPr>
      <w:r w:rsidRPr="00846C5D">
        <w:rPr>
          <w:spacing w:val="-2"/>
          <w:sz w:val="18"/>
          <w:szCs w:val="18"/>
        </w:rPr>
        <w:t>Megjegyzés: a sajtóközlem</w:t>
      </w:r>
      <w:r>
        <w:rPr>
          <w:spacing w:val="-2"/>
          <w:sz w:val="18"/>
          <w:szCs w:val="18"/>
        </w:rPr>
        <w:t xml:space="preserve">ény </w:t>
      </w:r>
      <w:r w:rsidRPr="002812D1">
        <w:rPr>
          <w:spacing w:val="-2"/>
          <w:sz w:val="18"/>
          <w:szCs w:val="18"/>
        </w:rPr>
        <w:t xml:space="preserve">Őszi Tamásné gyógypedagógus, az Autizmus Alapítvány </w:t>
      </w:r>
      <w:r>
        <w:rPr>
          <w:spacing w:val="-2"/>
          <w:sz w:val="18"/>
          <w:szCs w:val="18"/>
        </w:rPr>
        <w:t xml:space="preserve">Általános Iskola igazgatójának </w:t>
      </w:r>
      <w:r w:rsidRPr="00846C5D">
        <w:rPr>
          <w:spacing w:val="-2"/>
          <w:sz w:val="18"/>
          <w:szCs w:val="18"/>
        </w:rPr>
        <w:t>előadás</w:t>
      </w:r>
      <w:r>
        <w:rPr>
          <w:spacing w:val="-2"/>
          <w:sz w:val="18"/>
          <w:szCs w:val="18"/>
        </w:rPr>
        <w:t>a</w:t>
      </w:r>
      <w:r w:rsidRPr="00846C5D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alapján, annak felhasználásával </w:t>
      </w:r>
      <w:r w:rsidRPr="00846C5D">
        <w:rPr>
          <w:spacing w:val="-2"/>
          <w:sz w:val="18"/>
          <w:szCs w:val="18"/>
        </w:rPr>
        <w:t>készült.</w:t>
      </w:r>
    </w:p>
    <w:p w:rsidR="004F7B1C" w:rsidRDefault="004F7B1C" w:rsidP="004F7B1C">
      <w:pPr>
        <w:spacing w:after="0"/>
        <w:jc w:val="both"/>
        <w:rPr>
          <w:spacing w:val="-2"/>
        </w:rPr>
      </w:pPr>
    </w:p>
    <w:p w:rsidR="004F7B1C" w:rsidRDefault="004F7B1C" w:rsidP="00990F3A">
      <w:pPr>
        <w:spacing w:after="0"/>
        <w:jc w:val="both"/>
        <w:rPr>
          <w:spacing w:val="-2"/>
        </w:rPr>
      </w:pPr>
    </w:p>
    <w:p w:rsidR="00CE50C5" w:rsidRDefault="00CE50C5" w:rsidP="00990F3A">
      <w:pPr>
        <w:spacing w:after="0"/>
        <w:jc w:val="both"/>
        <w:rPr>
          <w:spacing w:val="-2"/>
        </w:rPr>
      </w:pPr>
    </w:p>
    <w:p w:rsidR="00CE50C5" w:rsidRPr="00964E84" w:rsidRDefault="00CE50C5" w:rsidP="00990F3A">
      <w:pPr>
        <w:spacing w:after="0"/>
        <w:jc w:val="both"/>
        <w:rPr>
          <w:spacing w:val="-2"/>
        </w:rPr>
      </w:pPr>
    </w:p>
    <w:p w:rsidR="00CE50C5" w:rsidRDefault="00CE50C5" w:rsidP="00990F3A">
      <w:pPr>
        <w:spacing w:after="0"/>
        <w:jc w:val="both"/>
        <w:rPr>
          <w:spacing w:val="-2"/>
        </w:rPr>
      </w:pPr>
    </w:p>
    <w:p w:rsidR="00CE50C5" w:rsidRDefault="00CE50C5" w:rsidP="00556711">
      <w:pPr>
        <w:spacing w:after="0" w:line="240" w:lineRule="auto"/>
        <w:jc w:val="center"/>
      </w:pPr>
      <w:r>
        <w:t>###</w:t>
      </w:r>
    </w:p>
    <w:p w:rsidR="00CE50C5" w:rsidRDefault="00CE50C5" w:rsidP="00556711">
      <w:pPr>
        <w:spacing w:after="0" w:line="240" w:lineRule="auto"/>
        <w:jc w:val="both"/>
      </w:pPr>
    </w:p>
    <w:p w:rsidR="00CE50C5" w:rsidRPr="00EB2D5B" w:rsidRDefault="00CE50C5" w:rsidP="00EB2D5B">
      <w:pPr>
        <w:spacing w:after="0" w:line="240" w:lineRule="auto"/>
        <w:jc w:val="both"/>
        <w:rPr>
          <w:color w:val="0000FF"/>
          <w:u w:val="single"/>
        </w:rPr>
      </w:pPr>
      <w:r>
        <w:rPr>
          <w:b/>
          <w:sz w:val="18"/>
          <w:szCs w:val="18"/>
        </w:rPr>
        <w:t>Az Autisták Országos Szövetségéről</w:t>
      </w:r>
      <w:r w:rsidRPr="00DA26BC">
        <w:rPr>
          <w:b/>
          <w:sz w:val="18"/>
          <w:szCs w:val="18"/>
        </w:rPr>
        <w:t xml:space="preserve"> (</w:t>
      </w:r>
      <w:hyperlink r:id="rId8" w:history="1">
        <w:r w:rsidRPr="00AC6C2D">
          <w:rPr>
            <w:rStyle w:val="Hiperhivatkozs"/>
            <w:b/>
            <w:sz w:val="18"/>
            <w:szCs w:val="18"/>
          </w:rPr>
          <w:t>www.aosz.hu</w:t>
        </w:r>
      </w:hyperlink>
      <w:r w:rsidRPr="00EB2D5B">
        <w:rPr>
          <w:b/>
          <w:bCs/>
          <w:sz w:val="18"/>
          <w:szCs w:val="18"/>
        </w:rPr>
        <w:t>)</w:t>
      </w: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EB2D5B">
        <w:rPr>
          <w:bCs/>
          <w:sz w:val="18"/>
          <w:szCs w:val="18"/>
        </w:rPr>
        <w:t xml:space="preserve">Az Autisták Országos Szövetségét (AOSZ) szülők alapították 1988-ban Autisták Érdekvédelmi Egyesülete néven. Az azóta </w:t>
      </w:r>
      <w:r w:rsidRPr="004F7B1C">
        <w:rPr>
          <w:bCs/>
          <w:sz w:val="18"/>
          <w:szCs w:val="18"/>
        </w:rPr>
        <w:t xml:space="preserve">eltelt több mint húsz éves működés során az AOSZ meghatározó szereplője lett az autista emberek és </w:t>
      </w:r>
      <w:proofErr w:type="gramStart"/>
      <w:r w:rsidRPr="004F7B1C">
        <w:rPr>
          <w:bCs/>
          <w:sz w:val="18"/>
          <w:szCs w:val="18"/>
        </w:rPr>
        <w:t>családjainak</w:t>
      </w:r>
      <w:proofErr w:type="gramEnd"/>
      <w:r w:rsidRPr="004F7B1C">
        <w:rPr>
          <w:bCs/>
          <w:sz w:val="18"/>
          <w:szCs w:val="18"/>
        </w:rPr>
        <w:t xml:space="preserve"> érdekvédelmének. Közel 2000 egyéni tagot és több mint 80 tagszervezetet egybetömörítő országos ernyőszervezetté nőtte ki magát. Fő tevékenységei közé tartozik a szülősegítés, az országos közösség építése és támogatása, érdekvédelem, képzés, kutatás, valamint tájékoztató kiadványok és hírlevelek kiadása.</w:t>
      </w:r>
      <w:r>
        <w:rPr>
          <w:bCs/>
          <w:sz w:val="18"/>
          <w:szCs w:val="18"/>
        </w:rPr>
        <w:t xml:space="preserve"> </w:t>
      </w: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EB2D5B">
        <w:rPr>
          <w:bCs/>
          <w:sz w:val="18"/>
          <w:szCs w:val="18"/>
        </w:rPr>
        <w:t>Adószám: 19025915-1-41</w:t>
      </w:r>
    </w:p>
    <w:p w:rsidR="00CE50C5" w:rsidRPr="00D85B44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Facebook</w:t>
      </w:r>
      <w:proofErr w:type="spellEnd"/>
      <w:r>
        <w:rPr>
          <w:bCs/>
          <w:sz w:val="18"/>
          <w:szCs w:val="18"/>
        </w:rPr>
        <w:t xml:space="preserve"> oldal:</w:t>
      </w:r>
      <w:r w:rsidRPr="00D85B44">
        <w:rPr>
          <w:bCs/>
          <w:sz w:val="18"/>
          <w:szCs w:val="18"/>
        </w:rPr>
        <w:t xml:space="preserve"> </w:t>
      </w:r>
      <w:hyperlink r:id="rId9" w:history="1">
        <w:r w:rsidRPr="00D85B44">
          <w:rPr>
            <w:rStyle w:val="Hiperhivatkozs"/>
            <w:sz w:val="18"/>
            <w:szCs w:val="18"/>
          </w:rPr>
          <w:t>https://www.facebook.com/pages/Autistak-Orszagos-Szovetsege/158670766404</w:t>
        </w:r>
      </w:hyperlink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  <w:u w:val="single"/>
        </w:rPr>
      </w:pPr>
      <w:r w:rsidRPr="002873DE">
        <w:rPr>
          <w:bCs/>
          <w:sz w:val="18"/>
          <w:szCs w:val="18"/>
          <w:u w:val="single"/>
        </w:rPr>
        <w:t>Kapcsolat:</w:t>
      </w:r>
    </w:p>
    <w:p w:rsidR="00CE50C5" w:rsidRPr="002873DE" w:rsidRDefault="00CE50C5" w:rsidP="00556711">
      <w:pPr>
        <w:spacing w:after="0" w:line="240" w:lineRule="auto"/>
        <w:jc w:val="both"/>
        <w:rPr>
          <w:bCs/>
          <w:sz w:val="8"/>
          <w:szCs w:val="8"/>
          <w:u w:val="single"/>
        </w:rPr>
      </w:pP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Kővári Edit</w:t>
      </w: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Mobil: + 36 20 255 6919</w:t>
      </w: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Email: elnok@esoember.hu</w:t>
      </w:r>
    </w:p>
    <w:p w:rsidR="00CE50C5" w:rsidRPr="00990F3A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CE50C5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</w:p>
    <w:p w:rsidR="00CE50C5" w:rsidRPr="00990F3A" w:rsidRDefault="00CE50C5" w:rsidP="00556711">
      <w:pPr>
        <w:spacing w:after="0" w:line="240" w:lineRule="auto"/>
        <w:jc w:val="both"/>
        <w:rPr>
          <w:bCs/>
          <w:sz w:val="18"/>
          <w:szCs w:val="18"/>
          <w:u w:val="single"/>
        </w:rPr>
      </w:pPr>
      <w:r w:rsidRPr="00990F3A">
        <w:rPr>
          <w:bCs/>
          <w:sz w:val="18"/>
          <w:szCs w:val="18"/>
          <w:u w:val="single"/>
        </w:rPr>
        <w:t>Sajtókapcsolat:</w:t>
      </w:r>
    </w:p>
    <w:p w:rsidR="00CE50C5" w:rsidRPr="002873DE" w:rsidRDefault="00CE50C5" w:rsidP="00556711">
      <w:pPr>
        <w:spacing w:after="0" w:line="240" w:lineRule="auto"/>
        <w:jc w:val="both"/>
        <w:rPr>
          <w:bCs/>
          <w:sz w:val="8"/>
          <w:szCs w:val="8"/>
          <w:u w:val="single"/>
        </w:rPr>
      </w:pPr>
    </w:p>
    <w:p w:rsidR="00CE50C5" w:rsidRPr="00DA26BC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DA26BC">
        <w:rPr>
          <w:bCs/>
          <w:sz w:val="18"/>
          <w:szCs w:val="18"/>
        </w:rPr>
        <w:t>Szeles Gábor (</w:t>
      </w:r>
      <w:proofErr w:type="spellStart"/>
      <w:r w:rsidRPr="00DA26BC">
        <w:rPr>
          <w:bCs/>
          <w:sz w:val="18"/>
          <w:szCs w:val="18"/>
        </w:rPr>
        <w:t>MedMan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 w:rsidRPr="00DA26BC">
        <w:rPr>
          <w:bCs/>
          <w:sz w:val="18"/>
          <w:szCs w:val="18"/>
        </w:rPr>
        <w:t>Solutions</w:t>
      </w:r>
      <w:proofErr w:type="spellEnd"/>
      <w:r w:rsidRPr="00DA26BC">
        <w:rPr>
          <w:bCs/>
          <w:sz w:val="18"/>
          <w:szCs w:val="18"/>
        </w:rPr>
        <w:t xml:space="preserve"> Kft.) </w:t>
      </w:r>
    </w:p>
    <w:p w:rsidR="00CE50C5" w:rsidRPr="00DA26BC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DA26BC">
        <w:rPr>
          <w:bCs/>
          <w:sz w:val="18"/>
          <w:szCs w:val="18"/>
        </w:rPr>
        <w:t>Mobil: + 36 20 498 1995</w:t>
      </w:r>
    </w:p>
    <w:p w:rsidR="00CE50C5" w:rsidRPr="00DA26BC" w:rsidRDefault="00CE50C5" w:rsidP="00556711">
      <w:pPr>
        <w:spacing w:after="0" w:line="240" w:lineRule="auto"/>
        <w:jc w:val="both"/>
        <w:rPr>
          <w:bCs/>
          <w:sz w:val="18"/>
          <w:szCs w:val="18"/>
        </w:rPr>
      </w:pPr>
      <w:r w:rsidRPr="00DA26BC">
        <w:rPr>
          <w:bCs/>
          <w:sz w:val="18"/>
          <w:szCs w:val="18"/>
        </w:rPr>
        <w:t xml:space="preserve">Email: </w:t>
      </w:r>
      <w:r w:rsidRPr="00DE3455">
        <w:rPr>
          <w:bCs/>
          <w:sz w:val="18"/>
          <w:szCs w:val="18"/>
        </w:rPr>
        <w:t>gabor.szeles@medmansol.hu</w:t>
      </w:r>
    </w:p>
    <w:sectPr w:rsidR="00CE50C5" w:rsidRPr="00DA26BC" w:rsidSect="00952063">
      <w:headerReference w:type="default" r:id="rId10"/>
      <w:pgSz w:w="11906" w:h="16838"/>
      <w:pgMar w:top="184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68" w:rsidRDefault="00AA6968" w:rsidP="00556711">
      <w:pPr>
        <w:spacing w:after="0" w:line="240" w:lineRule="auto"/>
      </w:pPr>
      <w:r>
        <w:separator/>
      </w:r>
    </w:p>
  </w:endnote>
  <w:endnote w:type="continuationSeparator" w:id="0">
    <w:p w:rsidR="00AA6968" w:rsidRDefault="00AA6968" w:rsidP="0055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68" w:rsidRDefault="00AA6968" w:rsidP="00556711">
      <w:pPr>
        <w:spacing w:after="0" w:line="240" w:lineRule="auto"/>
      </w:pPr>
      <w:r>
        <w:separator/>
      </w:r>
    </w:p>
  </w:footnote>
  <w:footnote w:type="continuationSeparator" w:id="0">
    <w:p w:rsidR="00AA6968" w:rsidRDefault="00AA6968" w:rsidP="0055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C5" w:rsidRPr="00A62E58" w:rsidRDefault="00AA6968" w:rsidP="00A62E5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style="width:100.55pt;height:10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48"/>
    <w:multiLevelType w:val="hybridMultilevel"/>
    <w:tmpl w:val="08DE9776"/>
    <w:lvl w:ilvl="0" w:tplc="31145A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E288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664E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3E07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44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0664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8A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805C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F6C7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AB07BA"/>
    <w:multiLevelType w:val="hybridMultilevel"/>
    <w:tmpl w:val="2BB2ABF8"/>
    <w:lvl w:ilvl="0" w:tplc="F28EFC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AC97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8690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5AF2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665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8C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8CEC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C4DE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7C64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B7C2D2B"/>
    <w:multiLevelType w:val="hybridMultilevel"/>
    <w:tmpl w:val="E79038EC"/>
    <w:lvl w:ilvl="0" w:tplc="1A965C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C697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ACE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855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02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2484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18DE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D4BE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1A02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AA59D1"/>
    <w:multiLevelType w:val="multilevel"/>
    <w:tmpl w:val="D7C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6376"/>
    <w:multiLevelType w:val="hybridMultilevel"/>
    <w:tmpl w:val="DFE27F9C"/>
    <w:lvl w:ilvl="0" w:tplc="2B82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C9B56">
      <w:start w:val="4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7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4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CD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8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89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CA09CB"/>
    <w:multiLevelType w:val="hybridMultilevel"/>
    <w:tmpl w:val="ACD61E02"/>
    <w:lvl w:ilvl="0" w:tplc="B3E005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B2D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0E8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0E49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DA7D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89E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7275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CA0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FEDC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DA50DD"/>
    <w:multiLevelType w:val="hybridMultilevel"/>
    <w:tmpl w:val="CE345DC6"/>
    <w:lvl w:ilvl="0" w:tplc="E44CD3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EEB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DADE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00C3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2C3D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901C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3667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FC53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883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91A377E"/>
    <w:multiLevelType w:val="hybridMultilevel"/>
    <w:tmpl w:val="4D7056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F872C6"/>
    <w:multiLevelType w:val="hybridMultilevel"/>
    <w:tmpl w:val="09BE2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A55B9"/>
    <w:multiLevelType w:val="hybridMultilevel"/>
    <w:tmpl w:val="DF685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711"/>
    <w:rsid w:val="00005486"/>
    <w:rsid w:val="000225FA"/>
    <w:rsid w:val="000644A8"/>
    <w:rsid w:val="000648C8"/>
    <w:rsid w:val="000A1290"/>
    <w:rsid w:val="000C750D"/>
    <w:rsid w:val="00123DFD"/>
    <w:rsid w:val="00160A7F"/>
    <w:rsid w:val="00165C55"/>
    <w:rsid w:val="002401DF"/>
    <w:rsid w:val="00247581"/>
    <w:rsid w:val="00254B10"/>
    <w:rsid w:val="00283E66"/>
    <w:rsid w:val="002873DE"/>
    <w:rsid w:val="0029155E"/>
    <w:rsid w:val="002972FB"/>
    <w:rsid w:val="002A41D2"/>
    <w:rsid w:val="002C540E"/>
    <w:rsid w:val="002D4C42"/>
    <w:rsid w:val="0031171A"/>
    <w:rsid w:val="003434C5"/>
    <w:rsid w:val="00360B8B"/>
    <w:rsid w:val="003616E2"/>
    <w:rsid w:val="003A3D23"/>
    <w:rsid w:val="003A587C"/>
    <w:rsid w:val="003E3946"/>
    <w:rsid w:val="004410E2"/>
    <w:rsid w:val="004511C5"/>
    <w:rsid w:val="004C6D84"/>
    <w:rsid w:val="004F7B1C"/>
    <w:rsid w:val="00502CF5"/>
    <w:rsid w:val="005135CD"/>
    <w:rsid w:val="0054703E"/>
    <w:rsid w:val="00556711"/>
    <w:rsid w:val="00575B44"/>
    <w:rsid w:val="005A3B06"/>
    <w:rsid w:val="00653B7A"/>
    <w:rsid w:val="00661978"/>
    <w:rsid w:val="006D2903"/>
    <w:rsid w:val="006D46DF"/>
    <w:rsid w:val="00701B05"/>
    <w:rsid w:val="0071155B"/>
    <w:rsid w:val="0071290A"/>
    <w:rsid w:val="00715AB3"/>
    <w:rsid w:val="00720552"/>
    <w:rsid w:val="0079112B"/>
    <w:rsid w:val="007D3DDB"/>
    <w:rsid w:val="0082330D"/>
    <w:rsid w:val="00952063"/>
    <w:rsid w:val="00964E84"/>
    <w:rsid w:val="00990F3A"/>
    <w:rsid w:val="009A6249"/>
    <w:rsid w:val="009D4985"/>
    <w:rsid w:val="009F0E83"/>
    <w:rsid w:val="009F4786"/>
    <w:rsid w:val="009F5A17"/>
    <w:rsid w:val="00A62E58"/>
    <w:rsid w:val="00A73456"/>
    <w:rsid w:val="00A840DF"/>
    <w:rsid w:val="00AA6968"/>
    <w:rsid w:val="00AC0E29"/>
    <w:rsid w:val="00AC6C2D"/>
    <w:rsid w:val="00AD6717"/>
    <w:rsid w:val="00B05763"/>
    <w:rsid w:val="00B30AE9"/>
    <w:rsid w:val="00B43391"/>
    <w:rsid w:val="00B54314"/>
    <w:rsid w:val="00B929E2"/>
    <w:rsid w:val="00BD1151"/>
    <w:rsid w:val="00C1261C"/>
    <w:rsid w:val="00C12F2D"/>
    <w:rsid w:val="00C33891"/>
    <w:rsid w:val="00CA1052"/>
    <w:rsid w:val="00CD6561"/>
    <w:rsid w:val="00CE50C5"/>
    <w:rsid w:val="00D173A3"/>
    <w:rsid w:val="00D235F0"/>
    <w:rsid w:val="00D25E4D"/>
    <w:rsid w:val="00D43CAF"/>
    <w:rsid w:val="00D85B44"/>
    <w:rsid w:val="00DA26BC"/>
    <w:rsid w:val="00DB7989"/>
    <w:rsid w:val="00DE3455"/>
    <w:rsid w:val="00DE392E"/>
    <w:rsid w:val="00E117C6"/>
    <w:rsid w:val="00E35F8B"/>
    <w:rsid w:val="00E74C5D"/>
    <w:rsid w:val="00EB2D5B"/>
    <w:rsid w:val="00EE5721"/>
    <w:rsid w:val="00EE65C4"/>
    <w:rsid w:val="00F054F3"/>
    <w:rsid w:val="00F12B99"/>
    <w:rsid w:val="00F836E7"/>
    <w:rsid w:val="00F94C4B"/>
    <w:rsid w:val="00FB0425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711"/>
    <w:pPr>
      <w:spacing w:after="200" w:line="276" w:lineRule="auto"/>
    </w:pPr>
    <w:rPr>
      <w:rFonts w:eastAsia="Times New Roman"/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7D3D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D3DDB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rsid w:val="00556711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556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JegyzetszvegChar">
    <w:name w:val="Jegyzetszöveg Char"/>
    <w:link w:val="Jegyzetszveg"/>
    <w:uiPriority w:val="99"/>
    <w:semiHidden/>
    <w:locked/>
    <w:rsid w:val="00556711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556711"/>
    <w:pPr>
      <w:suppressAutoHyphens/>
      <w:spacing w:after="0" w:line="240" w:lineRule="auto"/>
      <w:jc w:val="both"/>
    </w:pPr>
    <w:rPr>
      <w:rFonts w:ascii="Tahoma" w:hAnsi="Tahoma" w:cs="Tahoma"/>
      <w:b/>
      <w:bCs/>
      <w:szCs w:val="24"/>
      <w:lang w:eastAsia="ar-SA"/>
    </w:rPr>
  </w:style>
  <w:style w:type="character" w:customStyle="1" w:styleId="Szvegtrzs3Char">
    <w:name w:val="Szövegtörzs 3 Char"/>
    <w:link w:val="Szvegtrzs3"/>
    <w:uiPriority w:val="99"/>
    <w:semiHidden/>
    <w:locked/>
    <w:rsid w:val="00556711"/>
    <w:rPr>
      <w:rFonts w:ascii="Tahoma" w:hAnsi="Tahoma" w:cs="Tahoma"/>
      <w:b/>
      <w:bCs/>
      <w:sz w:val="24"/>
      <w:szCs w:val="24"/>
      <w:lang w:eastAsia="ar-SA" w:bidi="ar-SA"/>
    </w:rPr>
  </w:style>
  <w:style w:type="paragraph" w:styleId="lfej">
    <w:name w:val="header"/>
    <w:basedOn w:val="Norml"/>
    <w:link w:val="lfejChar"/>
    <w:uiPriority w:val="99"/>
    <w:rsid w:val="0055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55671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55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556711"/>
    <w:rPr>
      <w:rFonts w:ascii="Calibri" w:hAnsi="Calibri" w:cs="Times New Roman"/>
      <w:lang w:eastAsia="hu-HU"/>
    </w:rPr>
  </w:style>
  <w:style w:type="character" w:customStyle="1" w:styleId="apple-converted-space">
    <w:name w:val="apple-converted-space"/>
    <w:uiPriority w:val="99"/>
    <w:rsid w:val="007D3DDB"/>
    <w:rPr>
      <w:rFonts w:cs="Times New Roman"/>
    </w:rPr>
  </w:style>
  <w:style w:type="character" w:customStyle="1" w:styleId="Cm1">
    <w:name w:val="Cím1"/>
    <w:uiPriority w:val="99"/>
    <w:rsid w:val="007D3DDB"/>
    <w:rPr>
      <w:rFonts w:cs="Times New Roman"/>
    </w:rPr>
  </w:style>
  <w:style w:type="paragraph" w:styleId="NormlWeb">
    <w:name w:val="Normal (Web)"/>
    <w:basedOn w:val="Norml"/>
    <w:uiPriority w:val="99"/>
    <w:semiHidden/>
    <w:rsid w:val="007D3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hotographer">
    <w:name w:val="photographer"/>
    <w:uiPriority w:val="99"/>
    <w:rsid w:val="007D3DDB"/>
    <w:rPr>
      <w:rFonts w:cs="Times New Roman"/>
    </w:rPr>
  </w:style>
  <w:style w:type="character" w:customStyle="1" w:styleId="hirdetesdisc">
    <w:name w:val="hirdetes_disc"/>
    <w:uiPriority w:val="99"/>
    <w:rsid w:val="007D3DD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D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D3DDB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uiPriority w:val="99"/>
    <w:semiHidden/>
    <w:rsid w:val="00247581"/>
    <w:rPr>
      <w:rFonts w:cs="Times New Roman"/>
      <w:color w:val="800080"/>
      <w:u w:val="single"/>
    </w:rPr>
  </w:style>
  <w:style w:type="character" w:styleId="Kiemels2">
    <w:name w:val="Strong"/>
    <w:uiPriority w:val="99"/>
    <w:qFormat/>
    <w:locked/>
    <w:rsid w:val="00EB2D5B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5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0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1F1F1"/>
                        <w:left w:val="single" w:sz="6" w:space="4" w:color="F1F1F1"/>
                        <w:bottom w:val="single" w:sz="6" w:space="2" w:color="F1F1F1"/>
                        <w:right w:val="single" w:sz="6" w:space="4" w:color="F1F1F1"/>
                      </w:divBdr>
                    </w:div>
                  </w:divsChild>
                </w:div>
              </w:divsChild>
            </w:div>
          </w:divsChild>
        </w:div>
        <w:div w:id="153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0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5395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2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4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24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49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1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4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Autistak-Orszagos-Szovetsege/1586707664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2013-11-11T14:58:00Z</cp:lastPrinted>
  <dcterms:created xsi:type="dcterms:W3CDTF">2013-11-11T22:38:00Z</dcterms:created>
  <dcterms:modified xsi:type="dcterms:W3CDTF">2013-11-12T09:39:00Z</dcterms:modified>
</cp:coreProperties>
</file>